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0C" w:rsidRPr="00632506" w:rsidRDefault="0012560C" w:rsidP="0012560C">
      <w:pPr>
        <w:rPr>
          <w:rFonts w:ascii="Times New Roman" w:hAnsi="Times New Roman" w:cs="Times New Roman"/>
          <w:b/>
          <w:sz w:val="32"/>
          <w:szCs w:val="32"/>
        </w:rPr>
      </w:pPr>
      <w:r w:rsidRPr="00632506">
        <w:rPr>
          <w:rFonts w:ascii="Times New Roman" w:hAnsi="Times New Roman" w:cs="Times New Roman"/>
          <w:b/>
          <w:bCs/>
        </w:rPr>
        <w:br/>
      </w:r>
      <w:r w:rsidRPr="00632506">
        <w:rPr>
          <w:rFonts w:ascii="Times New Roman" w:hAnsi="Times New Roman" w:cs="Times New Roman"/>
          <w:b/>
          <w:bCs/>
          <w:iCs/>
          <w:sz w:val="32"/>
          <w:szCs w:val="32"/>
        </w:rPr>
        <w:t>"Реализация гендерного подхода в воспитании детей дошкольного возраста "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4"/>
          <w:szCs w:val="24"/>
        </w:rPr>
      </w:pPr>
      <w:r w:rsidRPr="00632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32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32506">
        <w:rPr>
          <w:rFonts w:ascii="Times New Roman" w:hAnsi="Times New Roman" w:cs="Times New Roman"/>
          <w:b/>
          <w:sz w:val="24"/>
          <w:szCs w:val="24"/>
        </w:rPr>
        <w:t>Одуд Евгения Ивановна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способствовать благоприятному протека</w:t>
      </w:r>
      <w:r w:rsidR="00A7140B">
        <w:rPr>
          <w:rFonts w:ascii="Times New Roman" w:hAnsi="Times New Roman" w:cs="Times New Roman"/>
          <w:b/>
          <w:bCs/>
          <w:iCs/>
          <w:sz w:val="28"/>
          <w:szCs w:val="28"/>
        </w:rPr>
        <w:t>ни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ю процесса полоролевой социализации мальчиков и девочек дошкольного возраста в условиях ДОУ</w:t>
      </w:r>
      <w:r w:rsidR="00A7140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bookmarkStart w:id="0" w:name="_GoBack"/>
      <w:bookmarkEnd w:id="0"/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F35CCB" w:rsidRPr="00632506" w:rsidRDefault="0012560C" w:rsidP="0012560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использовать в воспитательно-образовательной деятельности с дошкольниками гендерный подход;</w:t>
      </w:r>
    </w:p>
    <w:p w:rsidR="00F35CCB" w:rsidRPr="00632506" w:rsidRDefault="0012560C" w:rsidP="0012560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пересмотреть формы изложения образовательного материала по образовательным областям с учетом гендерного подхода;</w:t>
      </w:r>
    </w:p>
    <w:p w:rsidR="00F35CCB" w:rsidRPr="00632506" w:rsidRDefault="0012560C" w:rsidP="0012560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пополнить предметно-развивающую среду группы играми по гендерному воспитанию дошкольников;</w:t>
      </w:r>
    </w:p>
    <w:p w:rsidR="00F35CCB" w:rsidRPr="00632506" w:rsidRDefault="0012560C" w:rsidP="0012560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спососбствовать расширению знаний родителей по вопросу гендерного воспитания детей в семье и привлечь их к участию в развлечениях, совместных досугах, направленных на гендерное воспитание дошкольников.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выбранной темы: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«Наш век – век женственных мужчин и мужественных женщин»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sz w:val="28"/>
          <w:szCs w:val="28"/>
        </w:rPr>
        <w:tab/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Проблема воспитания и обучения ребенка в соответствии с его полом является актуальной задачей педагогической работы с детьми дошкольного возраста, так как в настоящее время наблюдается маскулинизация девочек и феминизация мальчиков (другими словами, трудно разобрать, где сильный пол, а где  – слабый).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Условия гендерного развития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гендерной идентичности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гендерного подхода в условиях ДОУ осуществляется поэтапно и по нескольким направлениям: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родителями: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br/>
        <w:t>В «Уголке для родителей» постоянно обновляется наглядная информация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Проводятся родительские собрания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Оформляются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«День Матери»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Семейная гостиная 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br/>
        <w:t>«Особенности воспитания мальчиков и девочек»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Спортивный досуг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br/>
        <w:t>«Всей семьей на старт»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Создание предметно-развивающей среды с учетом гендерного подхода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«Какую громадную, ни с чем не сравнимую роль играет 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br/>
        <w:t>в воспитании детей обстановка, среди которой они живут…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br/>
        <w:t>Тот кому удается создать такую обстановку,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br/>
        <w:t>облегчит свой труд в высшей степени»</w:t>
      </w: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br/>
        <w:t>Е. Тихеева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Игровые центры для девочек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«Ателье мод»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«Салон красоты»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Игровые центры для мальчиков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Игровые центры для совместных игр мальчиков и девочек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Центр ряженья для развития театрально-игровой деятельности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Оформление помещений групповой ячейки с учетом гендерного подхода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Работа с детьми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В проведении непосредственно-образовательной деятельности: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В совместной деятельности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Предварительные результаты работы:</w:t>
      </w:r>
    </w:p>
    <w:p w:rsidR="0012560C" w:rsidRPr="00632506" w:rsidRDefault="0012560C" w:rsidP="0012560C">
      <w:pPr>
        <w:rPr>
          <w:rFonts w:ascii="Times New Roman" w:hAnsi="Times New Roman" w:cs="Times New Roman"/>
          <w:b/>
          <w:sz w:val="28"/>
          <w:szCs w:val="28"/>
        </w:rPr>
      </w:pPr>
      <w:r w:rsidRPr="00632506">
        <w:rPr>
          <w:rFonts w:ascii="Times New Roman" w:hAnsi="Times New Roman" w:cs="Times New Roman"/>
          <w:b/>
          <w:bCs/>
          <w:iCs/>
          <w:sz w:val="28"/>
          <w:szCs w:val="28"/>
        </w:rPr>
        <w:t>Целевые ориентиры</w:t>
      </w:r>
    </w:p>
    <w:p w:rsidR="001D2885" w:rsidRPr="00632506" w:rsidRDefault="001D2885">
      <w:pPr>
        <w:rPr>
          <w:rFonts w:ascii="Times New Roman" w:hAnsi="Times New Roman" w:cs="Times New Roman"/>
          <w:sz w:val="28"/>
          <w:szCs w:val="28"/>
        </w:rPr>
      </w:pPr>
    </w:p>
    <w:sectPr w:rsidR="001D2885" w:rsidRPr="0063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EC0"/>
    <w:multiLevelType w:val="hybridMultilevel"/>
    <w:tmpl w:val="D18EDF7E"/>
    <w:lvl w:ilvl="0" w:tplc="99AE2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45D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61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D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46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09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CC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E7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21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17"/>
    <w:rsid w:val="0012560C"/>
    <w:rsid w:val="001D2885"/>
    <w:rsid w:val="003F6A17"/>
    <w:rsid w:val="00632506"/>
    <w:rsid w:val="00A7140B"/>
    <w:rsid w:val="00F3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cp:lastPrinted>2016-12-16T05:18:00Z</cp:lastPrinted>
  <dcterms:created xsi:type="dcterms:W3CDTF">2016-12-15T22:33:00Z</dcterms:created>
  <dcterms:modified xsi:type="dcterms:W3CDTF">2017-01-04T14:08:00Z</dcterms:modified>
</cp:coreProperties>
</file>