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5D1" w:rsidRPr="007A0FE3" w:rsidRDefault="001615D1" w:rsidP="007A0FE3">
      <w:pPr>
        <w:shd w:val="clear" w:color="auto" w:fill="FFFFFF"/>
        <w:spacing w:before="150" w:after="150" w:line="600" w:lineRule="atLeast"/>
        <w:jc w:val="center"/>
        <w:outlineLvl w:val="1"/>
        <w:rPr>
          <w:rFonts w:ascii="Helvetica" w:eastAsia="Times New Roman" w:hAnsi="Helvetica" w:cs="Times New Roman"/>
          <w:b/>
          <w:bCs/>
          <w:color w:val="333333"/>
          <w:sz w:val="47"/>
          <w:szCs w:val="47"/>
          <w:lang w:eastAsia="ru-RU"/>
        </w:rPr>
      </w:pPr>
      <w:r w:rsidRPr="001615D1">
        <w:rPr>
          <w:rFonts w:ascii="Helvetica" w:eastAsia="Times New Roman" w:hAnsi="Helvetica" w:cs="Times New Roman"/>
          <w:b/>
          <w:bCs/>
          <w:color w:val="FF0000"/>
          <w:sz w:val="47"/>
          <w:szCs w:val="47"/>
          <w:lang w:eastAsia="ru-RU"/>
        </w:rPr>
        <w:t>ГТО в детском саду</w:t>
      </w:r>
      <w:r w:rsidR="007A0FE3">
        <w:rPr>
          <w:rFonts w:ascii="Helvetica" w:eastAsia="Times New Roman" w:hAnsi="Helvetica" w:cs="Times New Roman"/>
          <w:b/>
          <w:bCs/>
          <w:color w:val="333333"/>
          <w:sz w:val="47"/>
          <w:szCs w:val="47"/>
          <w:lang w:eastAsia="ru-RU"/>
        </w:rPr>
        <w:t xml:space="preserve">                                                      </w:t>
      </w:r>
      <w:r w:rsidRPr="001615D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Нормативно-правовая база</w:t>
      </w:r>
    </w:p>
    <w:p w:rsidR="00BB3821" w:rsidRDefault="001615D1">
      <w:bookmarkStart w:id="0" w:name="_GoBack"/>
      <w:r>
        <w:rPr>
          <w:noProof/>
          <w:lang w:eastAsia="ru-RU"/>
        </w:rPr>
        <w:drawing>
          <wp:inline distT="0" distB="0" distL="0" distR="0">
            <wp:extent cx="5715000" cy="4257675"/>
            <wp:effectExtent l="0" t="0" r="0" b="0"/>
            <wp:docPr id="1" name="Рисунок 1" descr="https://gart9.npi-tu.ru/assets/images/gto/p76_2866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rt9.npi-tu.ru/assets/images/gto/p76_28664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15D1" w:rsidRDefault="001615D1" w:rsidP="001615D1">
      <w:pPr>
        <w:pStyle w:val="4"/>
        <w:shd w:val="clear" w:color="auto" w:fill="FFFFFF"/>
        <w:spacing w:before="150" w:after="150" w:line="300" w:lineRule="atLeast"/>
        <w:jc w:val="both"/>
        <w:rPr>
          <w:rFonts w:ascii="Helvetica" w:hAnsi="Helvetica"/>
          <w:color w:val="333333"/>
          <w:sz w:val="26"/>
          <w:szCs w:val="26"/>
        </w:rPr>
      </w:pPr>
      <w:r>
        <w:rPr>
          <w:rStyle w:val="a4"/>
          <w:rFonts w:ascii="Helvetica" w:hAnsi="Helvetica"/>
          <w:color w:val="333333"/>
          <w:sz w:val="26"/>
          <w:szCs w:val="26"/>
        </w:rPr>
        <w:t>Федерального уровня</w:t>
      </w:r>
    </w:p>
    <w:p w:rsidR="001615D1" w:rsidRDefault="001615D1" w:rsidP="001615D1">
      <w:pPr>
        <w:pStyle w:val="a5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 </w:t>
      </w:r>
      <w:hyperlink r:id="rId7" w:tgtFrame="_blank" w:history="1">
        <w:r>
          <w:rPr>
            <w:rStyle w:val="a6"/>
            <w:rFonts w:ascii="Helvetica" w:hAnsi="Helvetica"/>
            <w:color w:val="0088CC"/>
            <w:sz w:val="21"/>
            <w:szCs w:val="21"/>
          </w:rPr>
          <w:t>Указ Президента РФ о Всероссийском физкультурно-спортивном комплексе "Готов к труду и обороне" (ГТО)</w:t>
        </w:r>
      </w:hyperlink>
    </w:p>
    <w:p w:rsidR="001615D1" w:rsidRDefault="001615D1" w:rsidP="001615D1">
      <w:pPr>
        <w:pStyle w:val="a5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 </w:t>
      </w:r>
      <w:hyperlink r:id="rId8" w:tgtFrame="_blank" w:history="1">
        <w:r>
          <w:rPr>
            <w:rStyle w:val="a6"/>
            <w:rFonts w:ascii="Helvetica" w:hAnsi="Helvetica"/>
            <w:color w:val="0088CC"/>
            <w:sz w:val="21"/>
            <w:szCs w:val="21"/>
          </w:rPr>
          <w:t>Постановление Правительства РФ "Об утверждении Положения о Всероссийском физкультурно-спортивном комплексе "Готов к труду и обороне" (ГТО) от 11 июня 2014 г. </w:t>
        </w:r>
      </w:hyperlink>
    </w:p>
    <w:p w:rsidR="001615D1" w:rsidRDefault="001615D1" w:rsidP="001615D1">
      <w:pPr>
        <w:pStyle w:val="a5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 </w:t>
      </w:r>
      <w:hyperlink r:id="rId9" w:tgtFrame="_blank" w:history="1">
        <w:r>
          <w:rPr>
            <w:rStyle w:val="a6"/>
            <w:rFonts w:ascii="Helvetica" w:hAnsi="Helvetica"/>
            <w:color w:val="0088CC"/>
            <w:sz w:val="21"/>
            <w:szCs w:val="21"/>
          </w:rPr>
          <w:t xml:space="preserve">Приказ </w:t>
        </w:r>
        <w:proofErr w:type="spellStart"/>
        <w:r>
          <w:rPr>
            <w:rStyle w:val="a6"/>
            <w:rFonts w:ascii="Helvetica" w:hAnsi="Helvetica"/>
            <w:color w:val="0088CC"/>
            <w:sz w:val="21"/>
            <w:szCs w:val="21"/>
          </w:rPr>
          <w:t>Минспорта</w:t>
        </w:r>
        <w:proofErr w:type="spellEnd"/>
        <w:r>
          <w:rPr>
            <w:rStyle w:val="a6"/>
            <w:rFonts w:ascii="Helvetica" w:hAnsi="Helvetica"/>
            <w:color w:val="0088CC"/>
            <w:sz w:val="21"/>
            <w:szCs w:val="21"/>
          </w:rPr>
          <w:t xml:space="preserve"> РФ "Об утверждении государственных требований к уровню физической подготовленности населения при выполнении нормативов Всероссийского физкультурно-спортивного комплекса "Готов к труду и обороне" (ГТО)</w:t>
        </w:r>
      </w:hyperlink>
    </w:p>
    <w:p w:rsidR="001615D1" w:rsidRDefault="001615D1" w:rsidP="001615D1">
      <w:pPr>
        <w:pStyle w:val="a5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 </w:t>
      </w:r>
      <w:hyperlink r:id="rId10" w:tgtFrame="_blank" w:history="1">
        <w:r>
          <w:rPr>
            <w:rStyle w:val="a6"/>
            <w:rFonts w:ascii="Helvetica" w:hAnsi="Helvetica"/>
            <w:color w:val="0088CC"/>
            <w:sz w:val="21"/>
            <w:szCs w:val="21"/>
          </w:rPr>
          <w:t xml:space="preserve">Приказ </w:t>
        </w:r>
        <w:proofErr w:type="spellStart"/>
        <w:r>
          <w:rPr>
            <w:rStyle w:val="a6"/>
            <w:rFonts w:ascii="Helvetica" w:hAnsi="Helvetica"/>
            <w:color w:val="0088CC"/>
            <w:sz w:val="21"/>
            <w:szCs w:val="21"/>
          </w:rPr>
          <w:t>Минспорта</w:t>
        </w:r>
        <w:proofErr w:type="spellEnd"/>
        <w:r>
          <w:rPr>
            <w:rStyle w:val="a6"/>
            <w:rFonts w:ascii="Helvetica" w:hAnsi="Helvetica"/>
            <w:color w:val="0088CC"/>
            <w:sz w:val="21"/>
            <w:szCs w:val="21"/>
          </w:rPr>
          <w:t xml:space="preserve"> РФ от 29 августа 2014 г. "Об утверждении порядка организации и проведении тестирования населения в рамках Всероссийского физкультурно-спортивного комплекса "Готов к труду и обороне" (ГТО)</w:t>
        </w:r>
      </w:hyperlink>
    </w:p>
    <w:p w:rsidR="001615D1" w:rsidRDefault="001615D1" w:rsidP="001615D1">
      <w:pPr>
        <w:pStyle w:val="a5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 </w:t>
      </w:r>
      <w:hyperlink r:id="rId11" w:tgtFrame="_blank" w:history="1">
        <w:r>
          <w:rPr>
            <w:rStyle w:val="a6"/>
            <w:rFonts w:ascii="Helvetica" w:hAnsi="Helvetica"/>
            <w:color w:val="0088CC"/>
            <w:sz w:val="21"/>
            <w:szCs w:val="21"/>
          </w:rPr>
          <w:t xml:space="preserve">Приказ </w:t>
        </w:r>
        <w:proofErr w:type="spellStart"/>
        <w:r>
          <w:rPr>
            <w:rStyle w:val="a6"/>
            <w:rFonts w:ascii="Helvetica" w:hAnsi="Helvetica"/>
            <w:color w:val="0088CC"/>
            <w:sz w:val="21"/>
            <w:szCs w:val="21"/>
          </w:rPr>
          <w:t>Минспорта</w:t>
        </w:r>
        <w:proofErr w:type="spellEnd"/>
        <w:r>
          <w:rPr>
            <w:rStyle w:val="a6"/>
            <w:rFonts w:ascii="Helvetica" w:hAnsi="Helvetica"/>
            <w:color w:val="0088CC"/>
            <w:sz w:val="21"/>
            <w:szCs w:val="21"/>
          </w:rPr>
          <w:t xml:space="preserve"> </w:t>
        </w:r>
        <w:proofErr w:type="spellStart"/>
        <w:r>
          <w:rPr>
            <w:rStyle w:val="a6"/>
            <w:rFonts w:ascii="Helvetica" w:hAnsi="Helvetica"/>
            <w:color w:val="0088CC"/>
            <w:sz w:val="21"/>
            <w:szCs w:val="21"/>
          </w:rPr>
          <w:t>Рф</w:t>
        </w:r>
        <w:proofErr w:type="spellEnd"/>
        <w:r>
          <w:rPr>
            <w:rStyle w:val="a6"/>
            <w:rFonts w:ascii="Helvetica" w:hAnsi="Helvetica"/>
            <w:color w:val="0088CC"/>
            <w:sz w:val="21"/>
            <w:szCs w:val="21"/>
          </w:rPr>
          <w:t>  от 14 июля 2015 г. "Об утверждении порядка организации и проведения тестирования в рамках Всероссийского физкультурно-спортивного комплекса "Готов к труду и обороне" (ГТО)</w:t>
        </w:r>
      </w:hyperlink>
    </w:p>
    <w:p w:rsidR="001615D1" w:rsidRDefault="001615D1" w:rsidP="001615D1">
      <w:pPr>
        <w:pStyle w:val="a5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 </w:t>
      </w:r>
      <w:hyperlink r:id="rId12" w:tgtFrame="_blank" w:history="1">
        <w:r>
          <w:rPr>
            <w:rStyle w:val="a6"/>
            <w:rFonts w:ascii="Helvetica" w:hAnsi="Helvetica"/>
            <w:color w:val="0088CC"/>
            <w:sz w:val="21"/>
            <w:szCs w:val="21"/>
          </w:rPr>
          <w:t>МЕТОДИЧЕСКИЕ РЕКОМЕНДАЦИИ по тестированию населения в рамках Всероссийского физкультурно-спортивного комплекса "Готов к труду и обороне" (ГТО)</w:t>
        </w:r>
      </w:hyperlink>
    </w:p>
    <w:p w:rsidR="001615D1" w:rsidRDefault="001615D1" w:rsidP="001615D1">
      <w:pPr>
        <w:pStyle w:val="a5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 </w:t>
      </w:r>
      <w:hyperlink r:id="rId13" w:tgtFrame="_blank" w:history="1">
        <w:r>
          <w:rPr>
            <w:rStyle w:val="a6"/>
            <w:rFonts w:ascii="Helvetica" w:hAnsi="Helvetica"/>
            <w:color w:val="0088CC"/>
            <w:sz w:val="21"/>
            <w:szCs w:val="21"/>
          </w:rPr>
          <w:t>МЕТОДИЧЕСКИЕ РЕКОМЕНДАЦИИ по организации проведения испытаний (тестов), входящих во Всероссийский физкультурно-спортивный комплекс "Готов к труду и обороне" (ГТО)</w:t>
        </w:r>
      </w:hyperlink>
    </w:p>
    <w:p w:rsidR="001615D1" w:rsidRDefault="001615D1" w:rsidP="001615D1">
      <w:pPr>
        <w:pStyle w:val="a5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 </w:t>
      </w:r>
      <w:hyperlink r:id="rId14" w:tgtFrame="_blank" w:history="1">
        <w:r>
          <w:rPr>
            <w:rStyle w:val="a6"/>
            <w:rFonts w:ascii="Helvetica" w:hAnsi="Helvetica"/>
            <w:color w:val="0088CC"/>
            <w:sz w:val="21"/>
            <w:szCs w:val="21"/>
          </w:rPr>
          <w:t xml:space="preserve">Приказ </w:t>
        </w:r>
        <w:proofErr w:type="spellStart"/>
        <w:r>
          <w:rPr>
            <w:rStyle w:val="a6"/>
            <w:rFonts w:ascii="Helvetica" w:hAnsi="Helvetica"/>
            <w:color w:val="0088CC"/>
            <w:sz w:val="21"/>
            <w:szCs w:val="21"/>
          </w:rPr>
          <w:t>Минспорта</w:t>
        </w:r>
        <w:proofErr w:type="spellEnd"/>
        <w:r>
          <w:rPr>
            <w:rStyle w:val="a6"/>
            <w:rFonts w:ascii="Helvetica" w:hAnsi="Helvetica"/>
            <w:color w:val="0088CC"/>
            <w:sz w:val="21"/>
            <w:szCs w:val="21"/>
          </w:rPr>
          <w:t xml:space="preserve"> РФ "Об изменении государственных требований к уровню физической подготовленности населения при выполнении нормативов Всероссийского физкультурно-спортивного комплекса "Готов к труду и обороне" (ГТО)"</w:t>
        </w:r>
      </w:hyperlink>
    </w:p>
    <w:p w:rsidR="001615D1" w:rsidRPr="001615D1" w:rsidRDefault="001615D1" w:rsidP="001615D1">
      <w:pPr>
        <w:pStyle w:val="3"/>
        <w:shd w:val="clear" w:color="auto" w:fill="FFFFFF"/>
        <w:spacing w:before="150" w:beforeAutospacing="0" w:after="150" w:afterAutospacing="0" w:line="600" w:lineRule="atLeast"/>
        <w:jc w:val="both"/>
        <w:rPr>
          <w:color w:val="333333"/>
          <w:sz w:val="28"/>
          <w:szCs w:val="28"/>
        </w:rPr>
      </w:pPr>
      <w:r w:rsidRPr="001615D1">
        <w:rPr>
          <w:color w:val="333333"/>
          <w:sz w:val="28"/>
          <w:szCs w:val="28"/>
        </w:rPr>
        <w:lastRenderedPageBreak/>
        <w:t>Цель комплекса ГТО</w:t>
      </w:r>
    </w:p>
    <w:p w:rsidR="001615D1" w:rsidRPr="001615D1" w:rsidRDefault="001615D1" w:rsidP="001615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615D1">
        <w:rPr>
          <w:rFonts w:ascii="Times New Roman" w:hAnsi="Times New Roman" w:cs="Times New Roman"/>
          <w:color w:val="333333"/>
          <w:sz w:val="28"/>
          <w:szCs w:val="28"/>
        </w:rPr>
        <w:t>увеличение продолжительности жизни населения с помощью систематической физической подготовки.</w:t>
      </w:r>
    </w:p>
    <w:p w:rsidR="001615D1" w:rsidRPr="001615D1" w:rsidRDefault="001615D1" w:rsidP="001615D1">
      <w:pPr>
        <w:pStyle w:val="3"/>
        <w:shd w:val="clear" w:color="auto" w:fill="FFFFFF"/>
        <w:spacing w:before="150" w:beforeAutospacing="0" w:after="150" w:afterAutospacing="0" w:line="600" w:lineRule="atLeast"/>
        <w:jc w:val="both"/>
        <w:rPr>
          <w:color w:val="333333"/>
          <w:sz w:val="28"/>
          <w:szCs w:val="28"/>
        </w:rPr>
      </w:pPr>
      <w:r w:rsidRPr="001615D1">
        <w:rPr>
          <w:color w:val="333333"/>
          <w:sz w:val="28"/>
          <w:szCs w:val="28"/>
        </w:rPr>
        <w:t>Задачи:</w:t>
      </w:r>
    </w:p>
    <w:p w:rsidR="001615D1" w:rsidRPr="001615D1" w:rsidRDefault="001615D1" w:rsidP="001615D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615D1">
        <w:rPr>
          <w:rFonts w:ascii="Times New Roman" w:hAnsi="Times New Roman" w:cs="Times New Roman"/>
          <w:color w:val="333333"/>
          <w:sz w:val="28"/>
          <w:szCs w:val="28"/>
        </w:rPr>
        <w:t>массовое внедрение комплекса ГТО, охват системой подготовки всех возрастных групп населения;</w:t>
      </w:r>
    </w:p>
    <w:p w:rsidR="001615D1" w:rsidRPr="001615D1" w:rsidRDefault="001615D1" w:rsidP="001615D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615D1">
        <w:rPr>
          <w:rFonts w:ascii="Times New Roman" w:hAnsi="Times New Roman" w:cs="Times New Roman"/>
          <w:color w:val="333333"/>
          <w:sz w:val="28"/>
          <w:szCs w:val="28"/>
        </w:rPr>
        <w:t>увеличение числа граждан, систематически занимающихся физической культурой и спортом в Российской Федерации;</w:t>
      </w:r>
    </w:p>
    <w:p w:rsidR="001615D1" w:rsidRPr="001615D1" w:rsidRDefault="001615D1" w:rsidP="001615D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615D1">
        <w:rPr>
          <w:rFonts w:ascii="Times New Roman" w:hAnsi="Times New Roman" w:cs="Times New Roman"/>
          <w:color w:val="333333"/>
          <w:sz w:val="28"/>
          <w:szCs w:val="28"/>
        </w:rPr>
        <w:t>повышение уровня физической подготовленности в продолжительности жизни граждан Российской Федерации;</w:t>
      </w:r>
    </w:p>
    <w:p w:rsidR="001615D1" w:rsidRPr="001615D1" w:rsidRDefault="001615D1" w:rsidP="001615D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615D1">
        <w:rPr>
          <w:rFonts w:ascii="Times New Roman" w:hAnsi="Times New Roman" w:cs="Times New Roman"/>
          <w:color w:val="333333"/>
          <w:sz w:val="28"/>
          <w:szCs w:val="28"/>
        </w:rPr>
        <w:t>повышение общего уровня знаний населения о средствах, методах и формах организации самостоятельных занятий, в том числе с использованием современных информационных технологий;</w:t>
      </w:r>
    </w:p>
    <w:p w:rsidR="001615D1" w:rsidRPr="001615D1" w:rsidRDefault="001615D1" w:rsidP="001615D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615D1">
        <w:rPr>
          <w:rFonts w:ascii="Times New Roman" w:hAnsi="Times New Roman" w:cs="Times New Roman"/>
          <w:color w:val="333333"/>
          <w:sz w:val="28"/>
          <w:szCs w:val="28"/>
        </w:rPr>
        <w:t>модернизация системы физического воспитания и системы развития массового, детско-юношеского, школьного и студенческого   спорта в образовательных организациях, в том числе путем увеличения количества спортивных клубов.</w:t>
      </w:r>
    </w:p>
    <w:p w:rsidR="001615D1" w:rsidRPr="001615D1" w:rsidRDefault="001615D1" w:rsidP="001615D1">
      <w:pPr>
        <w:pStyle w:val="3"/>
        <w:shd w:val="clear" w:color="auto" w:fill="FFFFFF"/>
        <w:spacing w:before="150" w:beforeAutospacing="0" w:after="150" w:afterAutospacing="0" w:line="600" w:lineRule="atLeast"/>
        <w:jc w:val="both"/>
        <w:rPr>
          <w:color w:val="333333"/>
          <w:sz w:val="28"/>
          <w:szCs w:val="28"/>
        </w:rPr>
      </w:pPr>
      <w:r w:rsidRPr="001615D1">
        <w:rPr>
          <w:color w:val="333333"/>
          <w:sz w:val="28"/>
          <w:szCs w:val="28"/>
        </w:rPr>
        <w:t>Принципы:</w:t>
      </w:r>
    </w:p>
    <w:p w:rsidR="001615D1" w:rsidRPr="001615D1" w:rsidRDefault="001615D1" w:rsidP="001615D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615D1">
        <w:rPr>
          <w:rFonts w:ascii="Times New Roman" w:hAnsi="Times New Roman" w:cs="Times New Roman"/>
          <w:color w:val="333333"/>
          <w:sz w:val="28"/>
          <w:szCs w:val="28"/>
        </w:rPr>
        <w:t>добровольность и доступность системы подготовки для всех слоев населения;</w:t>
      </w:r>
    </w:p>
    <w:p w:rsidR="001615D1" w:rsidRPr="001615D1" w:rsidRDefault="001615D1" w:rsidP="001615D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615D1">
        <w:rPr>
          <w:rFonts w:ascii="Times New Roman" w:hAnsi="Times New Roman" w:cs="Times New Roman"/>
          <w:color w:val="333333"/>
          <w:sz w:val="28"/>
          <w:szCs w:val="28"/>
        </w:rPr>
        <w:t>медицинский контроль;</w:t>
      </w:r>
    </w:p>
    <w:p w:rsidR="001615D1" w:rsidRPr="001615D1" w:rsidRDefault="001615D1" w:rsidP="001615D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615D1">
        <w:rPr>
          <w:rFonts w:ascii="Times New Roman" w:hAnsi="Times New Roman" w:cs="Times New Roman"/>
          <w:color w:val="333333"/>
          <w:sz w:val="28"/>
          <w:szCs w:val="28"/>
        </w:rPr>
        <w:t>учет местных традиций и особенностей.</w:t>
      </w:r>
    </w:p>
    <w:p w:rsidR="001615D1" w:rsidRPr="001615D1" w:rsidRDefault="001615D1" w:rsidP="001615D1">
      <w:pPr>
        <w:pStyle w:val="3"/>
        <w:shd w:val="clear" w:color="auto" w:fill="FFFFFF"/>
        <w:spacing w:before="150" w:beforeAutospacing="0" w:after="150" w:afterAutospacing="0" w:line="600" w:lineRule="atLeast"/>
        <w:jc w:val="both"/>
        <w:rPr>
          <w:color w:val="333333"/>
          <w:sz w:val="28"/>
          <w:szCs w:val="28"/>
        </w:rPr>
      </w:pPr>
      <w:r w:rsidRPr="001615D1">
        <w:rPr>
          <w:color w:val="333333"/>
          <w:sz w:val="28"/>
          <w:szCs w:val="28"/>
        </w:rPr>
        <w:t>Содержание комплекса:</w:t>
      </w:r>
    </w:p>
    <w:p w:rsidR="001615D1" w:rsidRPr="001615D1" w:rsidRDefault="00003085" w:rsidP="001615D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нормативы испытаний</w:t>
      </w:r>
      <w:r w:rsidR="001615D1" w:rsidRPr="001615D1">
        <w:rPr>
          <w:color w:val="333333"/>
          <w:sz w:val="28"/>
          <w:szCs w:val="28"/>
        </w:rPr>
        <w:t>;</w:t>
      </w:r>
    </w:p>
    <w:p w:rsidR="001615D1" w:rsidRPr="001615D1" w:rsidRDefault="001615D1" w:rsidP="001615D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615D1">
        <w:rPr>
          <w:color w:val="333333"/>
          <w:sz w:val="28"/>
          <w:szCs w:val="28"/>
        </w:rPr>
        <w:t>- система тестирования;</w:t>
      </w:r>
    </w:p>
    <w:p w:rsidR="001615D1" w:rsidRPr="001615D1" w:rsidRDefault="00003085" w:rsidP="001615D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рекомендации к недельной  двигательной активности </w:t>
      </w:r>
      <w:r w:rsidR="001615D1" w:rsidRPr="001615D1">
        <w:rPr>
          <w:color w:val="333333"/>
          <w:sz w:val="28"/>
          <w:szCs w:val="28"/>
        </w:rPr>
        <w:t xml:space="preserve"> для различных групп. </w:t>
      </w:r>
    </w:p>
    <w:p w:rsidR="001615D1" w:rsidRPr="001615D1" w:rsidRDefault="00003085" w:rsidP="001615D1">
      <w:pPr>
        <w:pStyle w:val="99a7c0778f59979c5ee00e734dded85atext-justify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Структура комплекса включает 18</w:t>
      </w:r>
      <w:r w:rsidR="001615D1" w:rsidRPr="001615D1">
        <w:rPr>
          <w:color w:val="333333"/>
          <w:sz w:val="28"/>
          <w:szCs w:val="28"/>
        </w:rPr>
        <w:t xml:space="preserve"> ступеней, для каждой из которых установлены виды испытаний и нормативы их выполнения для права получения в первых семи из них бронзового, серебряного или золотого знака и без вручения знака в остальных четырех в зависимости от пола и возраста. Кроме того, для каждой ступени определены необходимые знания, умения и рекомендации к двигательному режиму.</w:t>
      </w:r>
    </w:p>
    <w:p w:rsidR="001615D1" w:rsidRPr="001615D1" w:rsidRDefault="001615D1" w:rsidP="001615D1">
      <w:pPr>
        <w:pStyle w:val="3"/>
        <w:shd w:val="clear" w:color="auto" w:fill="FFFFFF"/>
        <w:spacing w:before="150" w:beforeAutospacing="0" w:after="150" w:afterAutospacing="0" w:line="600" w:lineRule="atLeast"/>
        <w:jc w:val="center"/>
        <w:rPr>
          <w:color w:val="333333"/>
          <w:sz w:val="32"/>
          <w:szCs w:val="32"/>
        </w:rPr>
      </w:pPr>
      <w:r w:rsidRPr="001615D1">
        <w:rPr>
          <w:rStyle w:val="a3"/>
          <w:b/>
          <w:bCs/>
          <w:color w:val="FF0000"/>
          <w:sz w:val="32"/>
          <w:szCs w:val="32"/>
        </w:rPr>
        <w:lastRenderedPageBreak/>
        <w:t>Зачем нужно ГТО в дошкольном возрасте? </w:t>
      </w:r>
      <w:r w:rsidRPr="001615D1">
        <w:rPr>
          <w:color w:val="FF0000"/>
          <w:sz w:val="32"/>
          <w:szCs w:val="32"/>
        </w:rPr>
        <w:br/>
      </w:r>
      <w:r w:rsidRPr="001615D1">
        <w:rPr>
          <w:rStyle w:val="a3"/>
          <w:b/>
          <w:bCs/>
          <w:color w:val="FF0000"/>
          <w:sz w:val="32"/>
          <w:szCs w:val="32"/>
        </w:rPr>
        <w:t>(Первая ступень ГТО или после семи уже поздно)</w:t>
      </w:r>
    </w:p>
    <w:p w:rsidR="001615D1" w:rsidRPr="001615D1" w:rsidRDefault="001615D1" w:rsidP="001615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ГТО стоит прививать, именно, начиная с дошколят?</w:t>
      </w:r>
    </w:p>
    <w:p w:rsidR="001615D1" w:rsidRPr="001615D1" w:rsidRDefault="001615D1" w:rsidP="001615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•Физическое развитие ребенка – это, прежде всего двигательные навыки. Координацию движений определяют развитием мелкой и большой моторики.</w:t>
      </w:r>
    </w:p>
    <w:p w:rsidR="001615D1" w:rsidRPr="001615D1" w:rsidRDefault="001615D1" w:rsidP="001615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•Именно в дошкольном возрасте закладывается основа для физического развития, здоровья и характера человека в будущем. Этот период детства характеризуется постепенным совершенствованием всех функций детского организма. Ребенок этого возраста отличается чрезвычайной пластичностью.</w:t>
      </w:r>
    </w:p>
    <w:p w:rsidR="001615D1" w:rsidRPr="001615D1" w:rsidRDefault="001615D1" w:rsidP="001615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•Для развития координации движений </w:t>
      </w:r>
      <w:r w:rsidR="00EA5766"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сенситивным</w:t>
      </w: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является старший дошкольный возраст. Именно в это время ребёнку следует приступать к занятиям гимнастикой, фигурным катанием, балетом и т. п.</w:t>
      </w:r>
    </w:p>
    <w:p w:rsidR="001615D1" w:rsidRPr="001615D1" w:rsidRDefault="001615D1" w:rsidP="001615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•Этот период – период самого активного развития ребенка, в двигательном, так и в психическом развитии.</w:t>
      </w:r>
    </w:p>
    <w:p w:rsidR="001615D1" w:rsidRDefault="001615D1" w:rsidP="001615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•С точки зрения же психологов, динамика физического развития неразрывно связана с психическим и умственным развитием.</w:t>
      </w:r>
    </w:p>
    <w:p w:rsidR="001615D1" w:rsidRDefault="001615D1" w:rsidP="001615D1">
      <w:pPr>
        <w:shd w:val="clear" w:color="auto" w:fill="FFFFFF"/>
        <w:spacing w:after="150" w:line="240" w:lineRule="auto"/>
        <w:jc w:val="center"/>
        <w:rPr>
          <w:rFonts w:eastAsia="Times New Roman" w:cs="Times New Roman"/>
          <w:i/>
          <w:iCs/>
          <w:color w:val="FF0080"/>
          <w:sz w:val="32"/>
          <w:szCs w:val="32"/>
          <w:lang w:eastAsia="ru-RU"/>
        </w:rPr>
      </w:pPr>
    </w:p>
    <w:p w:rsidR="001615D1" w:rsidRPr="001615D1" w:rsidRDefault="001615D1" w:rsidP="001615D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32"/>
          <w:szCs w:val="32"/>
          <w:lang w:eastAsia="ru-RU"/>
        </w:rPr>
      </w:pPr>
      <w:r w:rsidRPr="001615D1">
        <w:rPr>
          <w:rFonts w:ascii="Helvetica" w:eastAsia="Times New Roman" w:hAnsi="Helvetica" w:cs="Times New Roman"/>
          <w:i/>
          <w:iCs/>
          <w:color w:val="FF0080"/>
          <w:sz w:val="32"/>
          <w:szCs w:val="32"/>
          <w:lang w:eastAsia="ru-RU"/>
        </w:rPr>
        <w:t>Сдать ГТО совсем непросто,</w:t>
      </w:r>
      <w:r w:rsidRPr="001615D1">
        <w:rPr>
          <w:rFonts w:ascii="Helvetica" w:eastAsia="Times New Roman" w:hAnsi="Helvetica" w:cs="Times New Roman"/>
          <w:i/>
          <w:iCs/>
          <w:color w:val="FF0080"/>
          <w:sz w:val="32"/>
          <w:szCs w:val="32"/>
          <w:lang w:eastAsia="ru-RU"/>
        </w:rPr>
        <w:br/>
        <w:t>Ты ловким, сильным должен быть,</w:t>
      </w:r>
      <w:r w:rsidRPr="001615D1">
        <w:rPr>
          <w:rFonts w:ascii="Helvetica" w:eastAsia="Times New Roman" w:hAnsi="Helvetica" w:cs="Times New Roman"/>
          <w:i/>
          <w:iCs/>
          <w:color w:val="FF0080"/>
          <w:sz w:val="32"/>
          <w:szCs w:val="32"/>
          <w:lang w:eastAsia="ru-RU"/>
        </w:rPr>
        <w:br/>
        <w:t>Чтоб нормативы победить,</w:t>
      </w:r>
      <w:r w:rsidRPr="001615D1">
        <w:rPr>
          <w:rFonts w:ascii="Helvetica" w:eastAsia="Times New Roman" w:hAnsi="Helvetica" w:cs="Times New Roman"/>
          <w:i/>
          <w:iCs/>
          <w:color w:val="FF0080"/>
          <w:sz w:val="32"/>
          <w:szCs w:val="32"/>
          <w:lang w:eastAsia="ru-RU"/>
        </w:rPr>
        <w:br/>
        <w:t>Значок в итоге получить.</w:t>
      </w:r>
      <w:r w:rsidRPr="001615D1">
        <w:rPr>
          <w:rFonts w:ascii="Helvetica" w:eastAsia="Times New Roman" w:hAnsi="Helvetica" w:cs="Times New Roman"/>
          <w:i/>
          <w:iCs/>
          <w:color w:val="FF0080"/>
          <w:sz w:val="32"/>
          <w:szCs w:val="32"/>
          <w:lang w:eastAsia="ru-RU"/>
        </w:rPr>
        <w:br/>
        <w:t>Пройдя же все ступени вверх,</w:t>
      </w:r>
      <w:r w:rsidRPr="001615D1">
        <w:rPr>
          <w:rFonts w:ascii="Helvetica" w:eastAsia="Times New Roman" w:hAnsi="Helvetica" w:cs="Times New Roman"/>
          <w:i/>
          <w:iCs/>
          <w:color w:val="FF0080"/>
          <w:sz w:val="32"/>
          <w:szCs w:val="32"/>
          <w:lang w:eastAsia="ru-RU"/>
        </w:rPr>
        <w:br/>
        <w:t>Ты будешь верить в свой успех.</w:t>
      </w:r>
      <w:r w:rsidRPr="001615D1">
        <w:rPr>
          <w:rFonts w:ascii="Helvetica" w:eastAsia="Times New Roman" w:hAnsi="Helvetica" w:cs="Times New Roman"/>
          <w:i/>
          <w:iCs/>
          <w:color w:val="FF0080"/>
          <w:sz w:val="32"/>
          <w:szCs w:val="32"/>
          <w:lang w:eastAsia="ru-RU"/>
        </w:rPr>
        <w:br/>
        <w:t>И олимпийцем можешь стать,</w:t>
      </w:r>
      <w:r w:rsidRPr="001615D1">
        <w:rPr>
          <w:rFonts w:ascii="Helvetica" w:eastAsia="Times New Roman" w:hAnsi="Helvetica" w:cs="Times New Roman"/>
          <w:i/>
          <w:iCs/>
          <w:color w:val="FF0080"/>
          <w:sz w:val="32"/>
          <w:szCs w:val="32"/>
          <w:lang w:eastAsia="ru-RU"/>
        </w:rPr>
        <w:br/>
        <w:t>Медали, точно, получать.</w:t>
      </w:r>
    </w:p>
    <w:p w:rsidR="001615D1" w:rsidRPr="001615D1" w:rsidRDefault="001615D1" w:rsidP="001615D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32"/>
          <w:szCs w:val="32"/>
          <w:lang w:eastAsia="ru-RU"/>
        </w:rPr>
      </w:pPr>
      <w:r w:rsidRPr="001615D1">
        <w:rPr>
          <w:rFonts w:ascii="Helvetica" w:eastAsia="Times New Roman" w:hAnsi="Helvetica" w:cs="Times New Roman"/>
          <w:i/>
          <w:iCs/>
          <w:color w:val="FF0080"/>
          <w:sz w:val="32"/>
          <w:szCs w:val="32"/>
          <w:lang w:eastAsia="ru-RU"/>
        </w:rPr>
        <w:t>Вперёд, к победам, дошколёнок!</w:t>
      </w:r>
    </w:p>
    <w:p w:rsidR="001615D1" w:rsidRPr="001615D1" w:rsidRDefault="001615D1" w:rsidP="001615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15D1" w:rsidRDefault="001615D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27530"/>
            <wp:effectExtent l="0" t="0" r="0" b="0"/>
            <wp:docPr id="2" name="Рисунок 2" descr="https://gart9.npi-tu.ru/assets/images/gto/001-1_prpdsd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rt9.npi-tu.ru/assets/images/gto/001-1_prpdsdw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085" w:rsidRDefault="00003085" w:rsidP="00161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03085" w:rsidRDefault="00003085" w:rsidP="00161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15D1" w:rsidRDefault="001615D1" w:rsidP="00161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Ежегодно в сдаче нормативов ГТО принимают </w:t>
      </w: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участие дети, которым уже исполнилось 6 лет. Это первая возра</w:t>
      </w:r>
      <w:r w:rsidR="0000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стная группа от 6 до 7 лет включительно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которая включает </w:t>
      </w: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испытания:</w:t>
      </w:r>
    </w:p>
    <w:p w:rsidR="001615D1" w:rsidRDefault="001615D1" w:rsidP="00161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00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бег 30 м;                                                                                                                                                   - шестиминутный бег</w:t>
      </w: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00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- прыжок в длину с места,</w:t>
      </w:r>
    </w:p>
    <w:p w:rsidR="001615D1" w:rsidRDefault="001615D1" w:rsidP="00161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00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наклон вперёд из положения</w:t>
      </w:r>
      <w:r w:rsidR="00594D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стоя на гимнастической скамье, </w:t>
      </w:r>
    </w:p>
    <w:p w:rsidR="001615D1" w:rsidRPr="001615D1" w:rsidRDefault="001615D1" w:rsidP="00161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00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челночный бег.                                                                                                                        </w:t>
      </w:r>
    </w:p>
    <w:p w:rsidR="001615D1" w:rsidRPr="001615D1" w:rsidRDefault="001615D1" w:rsidP="001615D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Наши воспитанники с удовольствием принимают участие в э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том важном мероприятии, каждому </w:t>
      </w: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интересно узнать, насколько он силен, ловок и быстр. Инструктор по физической культуре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Калиниченко Марина Николаевна проводит </w:t>
      </w: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большую работу в детском саду по физическому развитию детей, 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громную поддержку ей оказывают </w:t>
      </w: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родители воспитанников, которые дополнительно занимаются с детьми в домашних условиях.</w:t>
      </w:r>
    </w:p>
    <w:p w:rsidR="001615D1" w:rsidRDefault="001615D1" w:rsidP="00161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ение нормати</w:t>
      </w:r>
      <w:r w:rsidR="00594D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вов ГТО для ребят  -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</w:t>
      </w: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событие! </w:t>
      </w:r>
    </w:p>
    <w:p w:rsidR="001615D1" w:rsidRPr="001615D1" w:rsidRDefault="001615D1" w:rsidP="001615D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Такие мероприятия повышают интерес у детей к физической культ</w:t>
      </w:r>
      <w:r w:rsidR="00EA57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уре и здоровому образу жизни</w:t>
      </w: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Они не только получают радость от своих результатов, но и учатся переживать за товарищей, чувствуя себя участниками большой спортивной команды.</w:t>
      </w:r>
    </w:p>
    <w:p w:rsidR="001615D1" w:rsidRPr="001615D1" w:rsidRDefault="001615D1" w:rsidP="00161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Инструктор по физической культуре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Калиниченко Марина Николаевна благодарит всех, кто принимает </w:t>
      </w: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участие в подготовке и проведении тестирования дошкольников по комплексу ГТО, особенно родителей дошколят, которые поддержали своих детей в прохождении испытаний.</w:t>
      </w:r>
    </w:p>
    <w:p w:rsidR="001615D1" w:rsidRDefault="001615D1" w:rsidP="001615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13 и 14 ноября</w:t>
      </w:r>
      <w:r w:rsidR="00594D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2023 года на территории МАУ ДО СШ №Лидер»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будет</w:t>
      </w: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проводи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 w:rsidR="007A0F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</w:t>
      </w: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тестирование дошкольников 6-7 лет в рамках Всероссийского физкультурно-спортивного комплекса "Готов к труду и обороне". В нем при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мут</w:t>
      </w: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участие ребята подготовительных к школе групп. </w:t>
      </w:r>
    </w:p>
    <w:p w:rsidR="001615D1" w:rsidRDefault="001615D1" w:rsidP="001615D1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Родители дошкольников предварительно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регистрир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уют</w:t>
      </w: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своих детей на сайте ГТО. Участие в подобных мероприятиях повышает интерес к физической культуре и здоровому образу детей. Подготовка к сдаче норм ГТО позвол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яет</w:t>
      </w: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только создать условия для укрепления здоровья детей, воспитание волевых качеств, развитие стремления к победе и уверенности в своих силах, но и приблизить дошкольников к настоящему спорту.</w:t>
      </w:r>
    </w:p>
    <w:p w:rsidR="001615D1" w:rsidRDefault="001615D1" w:rsidP="001615D1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15D1" w:rsidRPr="001615D1" w:rsidRDefault="001615D1" w:rsidP="001615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Хочется выразить огромную благодарность родителям, которые поддерж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ивают </w:t>
      </w:r>
      <w:r w:rsidRPr="00161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своих детей и наш детский сад в проведении испытаний!</w:t>
      </w:r>
    </w:p>
    <w:p w:rsidR="001615D1" w:rsidRPr="001615D1" w:rsidRDefault="001615D1" w:rsidP="00161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sectPr w:rsidR="001615D1" w:rsidRPr="001615D1" w:rsidSect="007A0FE3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071E1"/>
    <w:multiLevelType w:val="multilevel"/>
    <w:tmpl w:val="2D7EA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1B6434"/>
    <w:multiLevelType w:val="multilevel"/>
    <w:tmpl w:val="E9400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433B2F"/>
    <w:multiLevelType w:val="multilevel"/>
    <w:tmpl w:val="5B7C0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4567"/>
    <w:rsid w:val="00003085"/>
    <w:rsid w:val="000E04D2"/>
    <w:rsid w:val="001615D1"/>
    <w:rsid w:val="003849B9"/>
    <w:rsid w:val="00434567"/>
    <w:rsid w:val="00594D76"/>
    <w:rsid w:val="00696275"/>
    <w:rsid w:val="007A0FE3"/>
    <w:rsid w:val="007C28A4"/>
    <w:rsid w:val="00990918"/>
    <w:rsid w:val="00BB3821"/>
    <w:rsid w:val="00EA5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D78867-306B-4D6B-B6E5-3818E7E26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04D2"/>
  </w:style>
  <w:style w:type="paragraph" w:styleId="2">
    <w:name w:val="heading 2"/>
    <w:basedOn w:val="a"/>
    <w:link w:val="20"/>
    <w:uiPriority w:val="9"/>
    <w:qFormat/>
    <w:rsid w:val="001615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615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15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615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615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1615D1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1615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4">
    <w:name w:val="Emphasis"/>
    <w:basedOn w:val="a0"/>
    <w:uiPriority w:val="20"/>
    <w:qFormat/>
    <w:rsid w:val="001615D1"/>
    <w:rPr>
      <w:i/>
      <w:iCs/>
    </w:rPr>
  </w:style>
  <w:style w:type="paragraph" w:styleId="a5">
    <w:name w:val="Normal (Web)"/>
    <w:basedOn w:val="a"/>
    <w:uiPriority w:val="99"/>
    <w:semiHidden/>
    <w:unhideWhenUsed/>
    <w:rsid w:val="00161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615D1"/>
    <w:rPr>
      <w:color w:val="0000FF"/>
      <w:u w:val="single"/>
    </w:rPr>
  </w:style>
  <w:style w:type="paragraph" w:customStyle="1" w:styleId="99a7c0778f59979c5ee00e734dded85atext-justify">
    <w:name w:val="99a7c0778f59979c5ee00e734dded85atext-justify"/>
    <w:basedOn w:val="a"/>
    <w:rsid w:val="00161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A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5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6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skiysad9.ru/images/GTO_2.pdf" TargetMode="External"/><Relationship Id="rId13" Type="http://schemas.openxmlformats.org/officeDocument/2006/relationships/hyperlink" Target="http://detskiysad9.ru/images/GTO_6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etskiysad9.ru/images/GTO_1.pdf" TargetMode="External"/><Relationship Id="rId12" Type="http://schemas.openxmlformats.org/officeDocument/2006/relationships/hyperlink" Target="http://detskiysad9.ru/images/GTO_8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://detskiysad9.ru/images/GTO_5.pdf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2.png"/><Relationship Id="rId10" Type="http://schemas.openxmlformats.org/officeDocument/2006/relationships/hyperlink" Target="http://detskiysad9.ru/images/GTO_4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etskiysad9.ru/images/GTO_3.pdf" TargetMode="External"/><Relationship Id="rId14" Type="http://schemas.openxmlformats.org/officeDocument/2006/relationships/hyperlink" Target="http://detskiysad9.ru/images/GTO_7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1079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пк</cp:lastModifiedBy>
  <cp:revision>6</cp:revision>
  <cp:lastPrinted>2023-11-09T19:44:00Z</cp:lastPrinted>
  <dcterms:created xsi:type="dcterms:W3CDTF">2023-11-09T17:44:00Z</dcterms:created>
  <dcterms:modified xsi:type="dcterms:W3CDTF">2023-11-14T07:35:00Z</dcterms:modified>
</cp:coreProperties>
</file>