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8" w:rsidRDefault="007F5B58" w:rsidP="007F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инновационной деятельности учреждений были заключены договора о сотрудничестве с сетевыми партнерами:</w:t>
      </w: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247"/>
      </w:tblGrid>
      <w:tr w:rsidR="007F5B58" w:rsidTr="00E74DD4">
        <w:tc>
          <w:tcPr>
            <w:tcW w:w="5102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 СОШ №17.пос</w:t>
            </w: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ктябрьский от 03.04.2015г.</w:t>
            </w:r>
          </w:p>
        </w:tc>
        <w:tc>
          <w:tcPr>
            <w:tcW w:w="5247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№ 2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МБДОУ № 25 ст. Бородинская от 01.09. 2015г</w:t>
            </w:r>
          </w:p>
        </w:tc>
      </w:tr>
      <w:tr w:rsidR="007F5B58" w:rsidTr="00E74DD4">
        <w:tc>
          <w:tcPr>
            <w:tcW w:w="5102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№ 3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МБДОУ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.09.2015г.</w:t>
            </w:r>
          </w:p>
        </w:tc>
        <w:tc>
          <w:tcPr>
            <w:tcW w:w="5247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№ 4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ДО ДКЦ  х.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от 01.09.2016г</w:t>
            </w:r>
          </w:p>
        </w:tc>
      </w:tr>
      <w:tr w:rsidR="007F5B58" w:rsidTr="00E74DD4">
        <w:tc>
          <w:tcPr>
            <w:tcW w:w="5102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5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с МБДОУ «Зернышко» ст.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«Об организации и проведении совместных спортивных и массовых мероприятий, распространение инновационного опыта, введение краеведческого направления»</w:t>
            </w:r>
            <w:r w:rsidR="005A076F">
              <w:rPr>
                <w:rFonts w:ascii="Times New Roman" w:hAnsi="Times New Roman" w:cs="Times New Roman"/>
                <w:sz w:val="24"/>
                <w:szCs w:val="24"/>
              </w:rPr>
              <w:t xml:space="preserve"> от 01.03.2016г.</w:t>
            </w:r>
          </w:p>
        </w:tc>
        <w:tc>
          <w:tcPr>
            <w:tcW w:w="5247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№6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с МБДОУ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/с №3 ст</w:t>
            </w: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</w:p>
          <w:p w:rsidR="007F5B58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распространении инновационного опыта по работе с родителями  и воспитанниками в области физической культуры и спорта»</w:t>
            </w:r>
          </w:p>
          <w:p w:rsidR="005A076F" w:rsidRPr="00B83AF9" w:rsidRDefault="005A076F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21.05.2016г.</w:t>
            </w:r>
          </w:p>
        </w:tc>
      </w:tr>
      <w:tr w:rsidR="007F5B58" w:rsidTr="00E74DD4">
        <w:tc>
          <w:tcPr>
            <w:tcW w:w="5102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№7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МБУДО ДЮСШ г. Тимашевск</w:t>
            </w: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76F">
              <w:rPr>
                <w:rFonts w:ascii="Times New Roman" w:hAnsi="Times New Roman" w:cs="Times New Roman"/>
                <w:sz w:val="24"/>
                <w:szCs w:val="24"/>
              </w:rPr>
              <w:t>от21.05.2016г.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совместной деятельности по организации спортивно-массовых мероприятий, распространение инновационного опыта»</w:t>
            </w:r>
            <w:r w:rsidR="005A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№8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ОФК и спорта  МО </w:t>
            </w:r>
            <w:proofErr w:type="spell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A076F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совместной деятельности по организации спортивно-массовых мероприятий, распространение инновационного опыта»</w:t>
            </w:r>
          </w:p>
        </w:tc>
      </w:tr>
      <w:tr w:rsidR="007F5B58" w:rsidTr="00E74DD4">
        <w:tc>
          <w:tcPr>
            <w:tcW w:w="5102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№9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МКУ ДО ДЮСШ «Виктория» ст</w:t>
            </w:r>
            <w:proofErr w:type="gramStart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3AF9">
              <w:rPr>
                <w:rFonts w:ascii="Times New Roman" w:hAnsi="Times New Roman" w:cs="Times New Roman"/>
                <w:sz w:val="24"/>
                <w:szCs w:val="24"/>
              </w:rPr>
              <w:t xml:space="preserve">тароминская </w:t>
            </w:r>
            <w:r w:rsidR="005A076F">
              <w:rPr>
                <w:rFonts w:ascii="Times New Roman" w:hAnsi="Times New Roman" w:cs="Times New Roman"/>
                <w:sz w:val="24"/>
                <w:szCs w:val="24"/>
              </w:rPr>
              <w:t>от21.05.2016г.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«О распространении инновационного опыта по работе с родителями  и воспитанниками в области физической культуры и спорта»</w:t>
            </w:r>
          </w:p>
        </w:tc>
        <w:tc>
          <w:tcPr>
            <w:tcW w:w="5247" w:type="dxa"/>
          </w:tcPr>
          <w:p w:rsidR="007F5B58" w:rsidRPr="00B83AF9" w:rsidRDefault="007F5B58" w:rsidP="00E7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№10</w:t>
            </w:r>
          </w:p>
          <w:p w:rsidR="007F5B58" w:rsidRPr="00B83AF9" w:rsidRDefault="007F5B58" w:rsidP="00E7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МБДОУ №16 «Пчелка» город-курорт Анапа</w:t>
            </w:r>
          </w:p>
          <w:p w:rsidR="007F5B58" w:rsidRPr="00B83AF9" w:rsidRDefault="007F5B58" w:rsidP="00E7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F9">
              <w:rPr>
                <w:rFonts w:ascii="Times New Roman" w:hAnsi="Times New Roman" w:cs="Times New Roman"/>
                <w:sz w:val="24"/>
                <w:szCs w:val="24"/>
              </w:rPr>
              <w:t>от 01.08.2017г. «О распространении инновационного опыта по работе с родителями и воспитанниками в области физической культуры и спорта».</w:t>
            </w:r>
          </w:p>
        </w:tc>
      </w:tr>
    </w:tbl>
    <w:p w:rsidR="007F5B58" w:rsidRDefault="007F5B58" w:rsidP="005A076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4319270</wp:posOffset>
            </wp:positionH>
            <wp:positionV relativeFrom="margin">
              <wp:posOffset>4724400</wp:posOffset>
            </wp:positionV>
            <wp:extent cx="904875" cy="1428750"/>
            <wp:effectExtent l="133350" t="57150" r="104775" b="57150"/>
            <wp:wrapSquare wrapText="bothSides"/>
            <wp:docPr id="2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32898"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3604895</wp:posOffset>
            </wp:positionH>
            <wp:positionV relativeFrom="margin">
              <wp:posOffset>4756150</wp:posOffset>
            </wp:positionV>
            <wp:extent cx="931545" cy="1362075"/>
            <wp:effectExtent l="95250" t="57150" r="78105" b="28575"/>
            <wp:wrapSquare wrapText="bothSides"/>
            <wp:docPr id="2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1" t="5009" r="6174" b="8217"/>
                    <a:stretch>
                      <a:fillRect/>
                    </a:stretch>
                  </pic:blipFill>
                  <pic:spPr bwMode="auto">
                    <a:xfrm rot="393073">
                      <a:off x="0" y="0"/>
                      <a:ext cx="93154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4790440</wp:posOffset>
            </wp:positionV>
            <wp:extent cx="952500" cy="1381125"/>
            <wp:effectExtent l="133350" t="76200" r="114300" b="66675"/>
            <wp:wrapSquare wrapText="bothSides"/>
            <wp:docPr id="2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82" t="5037" r="8118" b="10271"/>
                    <a:stretch>
                      <a:fillRect/>
                    </a:stretch>
                  </pic:blipFill>
                  <pic:spPr bwMode="auto">
                    <a:xfrm rot="592400"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1995170</wp:posOffset>
            </wp:positionH>
            <wp:positionV relativeFrom="margin">
              <wp:posOffset>4719320</wp:posOffset>
            </wp:positionV>
            <wp:extent cx="969645" cy="1494155"/>
            <wp:effectExtent l="114300" t="76200" r="116205" b="48895"/>
            <wp:wrapSquare wrapText="bothSides"/>
            <wp:docPr id="2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830">
                      <a:off x="0" y="0"/>
                      <a:ext cx="96964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1518920</wp:posOffset>
            </wp:positionH>
            <wp:positionV relativeFrom="margin">
              <wp:posOffset>4725670</wp:posOffset>
            </wp:positionV>
            <wp:extent cx="907415" cy="1428750"/>
            <wp:effectExtent l="76200" t="38100" r="64135" b="19050"/>
            <wp:wrapSquare wrapText="bothSides"/>
            <wp:docPr id="2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86015">
                      <a:off x="0" y="0"/>
                      <a:ext cx="9074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966470</wp:posOffset>
            </wp:positionH>
            <wp:positionV relativeFrom="margin">
              <wp:posOffset>4690745</wp:posOffset>
            </wp:positionV>
            <wp:extent cx="1000125" cy="1524000"/>
            <wp:effectExtent l="19050" t="0" r="9525" b="0"/>
            <wp:wrapSquare wrapText="bothSides"/>
            <wp:docPr id="1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328295</wp:posOffset>
            </wp:positionH>
            <wp:positionV relativeFrom="margin">
              <wp:posOffset>4652645</wp:posOffset>
            </wp:positionV>
            <wp:extent cx="1057275" cy="1524000"/>
            <wp:effectExtent l="19050" t="0" r="9525" b="0"/>
            <wp:wrapSquare wrapText="bothSides"/>
            <wp:docPr id="1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4652645</wp:posOffset>
            </wp:positionV>
            <wp:extent cx="1104900" cy="1638300"/>
            <wp:effectExtent l="19050" t="0" r="0" b="0"/>
            <wp:wrapSquare wrapText="bothSides"/>
            <wp:docPr id="1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076F" w:rsidRDefault="005A076F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F5B58" w:rsidRDefault="007F5B58" w:rsidP="007F5B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проведено совместных мероприятий: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420"/>
      </w:tblGrid>
      <w:tr w:rsidR="007F5B58" w:rsidTr="00E74DD4">
        <w:tc>
          <w:tcPr>
            <w:tcW w:w="3227" w:type="dxa"/>
          </w:tcPr>
          <w:p w:rsidR="007F5B58" w:rsidRPr="003D6534" w:rsidRDefault="007F5B58" w:rsidP="00E74DD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Семинаров - 5</w:t>
            </w:r>
          </w:p>
        </w:tc>
        <w:tc>
          <w:tcPr>
            <w:tcW w:w="6626" w:type="dxa"/>
          </w:tcPr>
          <w:p w:rsidR="007F5B58" w:rsidRPr="003D6534" w:rsidRDefault="007F5B58" w:rsidP="00E74DD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Мастер-классов -5</w:t>
            </w:r>
          </w:p>
        </w:tc>
      </w:tr>
      <w:tr w:rsidR="007F5B58" w:rsidTr="00E74DD4">
        <w:tc>
          <w:tcPr>
            <w:tcW w:w="3227" w:type="dxa"/>
          </w:tcPr>
          <w:p w:rsidR="007F5B58" w:rsidRPr="003D6534" w:rsidRDefault="007F5B58" w:rsidP="00E74DD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Круглый стол -1</w:t>
            </w:r>
          </w:p>
        </w:tc>
        <w:tc>
          <w:tcPr>
            <w:tcW w:w="6626" w:type="dxa"/>
          </w:tcPr>
          <w:p w:rsidR="007F5B58" w:rsidRPr="003D6534" w:rsidRDefault="007F5B58" w:rsidP="00E74DD4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D6534">
              <w:rPr>
                <w:sz w:val="28"/>
                <w:szCs w:val="28"/>
              </w:rPr>
              <w:t>Спортивные и физкультурные мероприятия -26</w:t>
            </w:r>
          </w:p>
        </w:tc>
      </w:tr>
    </w:tbl>
    <w:p w:rsidR="007F5B58" w:rsidRDefault="007F5B58" w:rsidP="007F5B5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значимыми мероприятиями  были  совместные мероприятия: «Казаком слыть – здоровым быть» (235 участников из 6 учреждений), туристический поход по ознакомлению с природой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(117 участников из 3 учреждений). </w:t>
      </w:r>
    </w:p>
    <w:p w:rsidR="007F5B58" w:rsidRDefault="007F5B58" w:rsidP="007F5B5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ДОУ и ДЮСШ стали ресурсным центром города, организующим сетевое взаимодействие различных субъектов в направлении развития физической культуры и формированию основ ЗОЖ у воспитанников и родителей.</w:t>
      </w:r>
    </w:p>
    <w:p w:rsidR="00253E46" w:rsidRDefault="00253E46"/>
    <w:sectPr w:rsidR="00253E46" w:rsidSect="0025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58"/>
    <w:rsid w:val="00253E46"/>
    <w:rsid w:val="005A076F"/>
    <w:rsid w:val="007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2003-01-01T04:44:00Z</dcterms:created>
  <dcterms:modified xsi:type="dcterms:W3CDTF">2003-01-01T05:02:00Z</dcterms:modified>
</cp:coreProperties>
</file>